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A" w:rsidRDefault="005E5793">
      <w:r w:rsidRPr="005E579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.5pt;margin-top:113.5pt;width:503.45pt;height:621.5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fZO9ACAAAP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" filled="f" stroked="f">
            <v:textbox>
              <w:txbxContent>
                <w:p w:rsidR="007A2446" w:rsidRDefault="007A2446" w:rsidP="00325CE8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E55F00">
                    <w:rPr>
                      <w:rFonts w:cs="Arial"/>
                      <w:b/>
                      <w:sz w:val="22"/>
                      <w:szCs w:val="22"/>
                    </w:rPr>
                    <w:t>FOR IMMEDIATE RELEASE</w:t>
                  </w:r>
                  <w:r w:rsidRPr="00E55F00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E55F00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E55F00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E55F00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E55F00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E55F00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cs="Arial"/>
                      <w:sz w:val="22"/>
                      <w:szCs w:val="22"/>
                    </w:rPr>
                    <w:t>April 7</w:t>
                  </w:r>
                  <w:r w:rsidRPr="00E55F00">
                    <w:rPr>
                      <w:rFonts w:cs="Arial"/>
                      <w:sz w:val="22"/>
                      <w:szCs w:val="22"/>
                    </w:rPr>
                    <w:t>, 201</w:t>
                  </w:r>
                  <w:r>
                    <w:rPr>
                      <w:rFonts w:cs="Arial"/>
                      <w:sz w:val="22"/>
                      <w:szCs w:val="22"/>
                    </w:rPr>
                    <w:t>4</w:t>
                  </w:r>
                </w:p>
                <w:p w:rsidR="00325CE8" w:rsidRPr="00325CE8" w:rsidRDefault="00325CE8" w:rsidP="00325CE8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325CE8" w:rsidRPr="00325CE8" w:rsidRDefault="00325CE8" w:rsidP="00325CE8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7A2446" w:rsidRDefault="007A2446" w:rsidP="007A244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25CE8">
                    <w:rPr>
                      <w:rFonts w:cs="Arial"/>
                      <w:b/>
                      <w:sz w:val="24"/>
                      <w:szCs w:val="24"/>
                    </w:rPr>
                    <w:t>HEALTH SURVEY TO IDENTIFY COWICHAN REGION’S STRENGTHS AND WEAKNESSES</w:t>
                  </w:r>
                </w:p>
                <w:p w:rsidR="00325CE8" w:rsidRPr="00325CE8" w:rsidRDefault="00325CE8" w:rsidP="007A244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7A2446" w:rsidRDefault="00325CE8" w:rsidP="00465C7B">
                  <w:pPr>
                    <w:spacing w:after="425" w:line="340" w:lineRule="exact"/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For good health, people need more than good health care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services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: they also need adequate income, employment, education, social connections and healthy places to live. 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These factors, and others, called the determinants of health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interact and affect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our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health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and well being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.  By considering the whole picture and working together, all citizens of the Cowichan Communities can enjoy better health.</w:t>
                  </w:r>
                  <w:r w:rsidR="00283B19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7A2446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Citizens from across the </w:t>
                  </w:r>
                  <w:r w:rsidR="00637B5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Cowichan Communities are being invited to participate in the health survey currently underway 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by</w:t>
                  </w:r>
                  <w:r w:rsidR="00637B5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Our Cowichan- Communities Health Network.  The survey is one component of a larger project that is </w:t>
                  </w:r>
                  <w:r w:rsidR="00283B19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creating a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637B5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health 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profile for </w:t>
                  </w:r>
                  <w:r w:rsidR="00283B19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our region</w:t>
                  </w:r>
                  <w:r w:rsidR="00F50A8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.  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In addition to the survey, t</w:t>
                  </w:r>
                  <w:r w:rsidR="00F50A8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he project includes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compiling and analyzing information</w:t>
                  </w:r>
                  <w:r w:rsidR="00F50A8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from</w:t>
                  </w:r>
                  <w:r w:rsidR="00637B5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Stats Canada, Local H</w:t>
                  </w:r>
                  <w:r w:rsidR="00F50A8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ealth Areas, Early Development I</w:t>
                  </w:r>
                  <w:r w:rsidR="00637B5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nstrument</w:t>
                  </w:r>
                  <w:r w:rsidR="00F50A8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, School Districts, CVRD, Social Planning Cowichan and a number of local organizations</w:t>
                  </w:r>
                  <w:r w:rsidR="00637B5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as </w:t>
                  </w:r>
                  <w:r w:rsidR="00F50A8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well as community consultations and interviews.  T</w:t>
                  </w:r>
                  <w:r w:rsidR="00637B5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he health</w:t>
                  </w:r>
                  <w:r w:rsidR="00F50A8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survey is a way to capture how individual citizens view their health and wellbeing.</w:t>
                  </w:r>
                </w:p>
                <w:p w:rsidR="00837E52" w:rsidRDefault="003E0BF0" w:rsidP="00465C7B">
                  <w:pPr>
                    <w:spacing w:after="425" w:line="340" w:lineRule="exact"/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“ The Community Health Profile will prove to be a powerful resource to educate and encourage each and every one of us to do our part to improve our health,” stated Jennifer Jones Co-Chair of Our Cowichan. </w:t>
                  </w:r>
                </w:p>
                <w:p w:rsidR="003E0BF0" w:rsidRDefault="00325CE8" w:rsidP="00465C7B">
                  <w:pPr>
                    <w:spacing w:after="425" w:line="340" w:lineRule="exact"/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The project also </w:t>
                  </w:r>
                  <w:r w:rsidR="00283B19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includes identifying and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inventorying 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 the people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, agencies,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and resources best able to address the identified gaps.  Those identified will have the opportunity to come together and work to develop </w:t>
                  </w:r>
                  <w:r w:rsidR="00283B19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community solutions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 to improve </w:t>
                  </w:r>
                  <w:r w:rsidR="00837E52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our </w:t>
                  </w: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>health and wellbeing.</w:t>
                  </w:r>
                </w:p>
                <w:p w:rsidR="007A2446" w:rsidRDefault="003E0BF0" w:rsidP="00465C7B">
                  <w:pPr>
                    <w:spacing w:after="425" w:line="340" w:lineRule="exact"/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“We are confident this profile will prove to be a valuable tool to  a host of individuals and agencies throughout the region striving to improve the health and well-being of our citizens and our communities,” commented Rob Hutchins Co-Chair of Our Cowichan. </w:t>
                  </w:r>
                  <w:r w:rsidR="00F50A8B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The final report will be completed by the end of May and will be widely publicized.  It will be available </w:t>
                  </w:r>
                  <w:r w:rsidR="00325CE8"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on the Our Cowichan website at </w:t>
                  </w:r>
                  <w:hyperlink r:id="rId5" w:history="1">
                    <w:r w:rsidR="00F14B38" w:rsidRPr="00B118DF">
                      <w:rPr>
                        <w:rStyle w:val="Hyperlink"/>
                        <w:rFonts w:cs="Times"/>
                        <w:sz w:val="22"/>
                        <w:szCs w:val="22"/>
                        <w:lang w:val="en-US" w:eastAsia="en-US"/>
                      </w:rPr>
                      <w:t>www.cchn.ca</w:t>
                    </w:r>
                  </w:hyperlink>
                </w:p>
                <w:p w:rsidR="00F14B38" w:rsidRPr="00F14B38" w:rsidRDefault="00F14B38" w:rsidP="00F14B38">
                  <w:pPr>
                    <w:autoSpaceDE w:val="0"/>
                    <w:autoSpaceDN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  <w:t xml:space="preserve">Take the survey- </w:t>
                  </w:r>
                  <w:r w:rsidRPr="00F14B38">
                    <w:rPr>
                      <w:b/>
                      <w:bCs/>
                      <w:sz w:val="22"/>
                      <w:szCs w:val="22"/>
                    </w:rPr>
                    <w:t>YOUR SURVEY RESPONSE WILL BE ANONYMOUS</w:t>
                  </w:r>
                </w:p>
                <w:p w:rsidR="00F14B38" w:rsidRPr="00F14B38" w:rsidRDefault="00F14B38" w:rsidP="00F14B38">
                  <w:pPr>
                    <w:rPr>
                      <w:sz w:val="22"/>
                      <w:szCs w:val="22"/>
                    </w:rPr>
                  </w:pPr>
                </w:p>
                <w:p w:rsidR="00F14B38" w:rsidRDefault="00F14B38" w:rsidP="00F14B38">
                  <w:pPr>
                    <w:pStyle w:val="ListParagraph"/>
                    <w:rPr>
                      <w:sz w:val="16"/>
                      <w:szCs w:val="16"/>
                    </w:rPr>
                  </w:pPr>
                  <w:hyperlink r:id="rId6" w:history="1">
                    <w:r w:rsidRPr="00F14B38">
                      <w:rPr>
                        <w:rStyle w:val="Hyperlink"/>
                        <w:shd w:val="clear" w:color="auto" w:fill="FFFFFF"/>
                        <w:lang w:val="en-US"/>
                      </w:rPr>
                      <w:t>http://fluidsurveys.com/s/CowichanCommunityHealthSurvey/</w:t>
                    </w:r>
                  </w:hyperlink>
                </w:p>
                <w:p w:rsidR="00F14B38" w:rsidRPr="00F14B38" w:rsidRDefault="00F14B38" w:rsidP="00F14B38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7A2446" w:rsidRPr="00325CE8" w:rsidRDefault="00325CE8" w:rsidP="00325CE8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Our Cowichan invites you to learn</w:t>
                  </w:r>
                  <w:r w:rsidR="007A2446" w:rsidRPr="00191DAB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283B19">
                    <w:rPr>
                      <w:rFonts w:cs="Arial"/>
                      <w:sz w:val="22"/>
                      <w:szCs w:val="22"/>
                    </w:rPr>
                    <w:t xml:space="preserve">more about </w:t>
                  </w:r>
                  <w:r w:rsidR="007A2446" w:rsidRPr="00191DAB">
                    <w:rPr>
                      <w:rFonts w:cs="Arial"/>
                      <w:sz w:val="22"/>
                      <w:szCs w:val="22"/>
                    </w:rPr>
                    <w:t>the work it does. Community memb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ers are encouraged to contact Our Cowichan at 250-709-5062 or email </w:t>
                  </w:r>
                  <w:hyperlink r:id="rId7" w:history="1">
                    <w:r w:rsidRPr="00B118DF">
                      <w:rPr>
                        <w:rStyle w:val="Hyperlink"/>
                        <w:rFonts w:cs="Arial"/>
                        <w:sz w:val="22"/>
                        <w:szCs w:val="22"/>
                      </w:rPr>
                      <w:t>cindylisecchn@shaw.ca</w:t>
                    </w:r>
                  </w:hyperlink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:rsidR="00325CE8" w:rsidRDefault="00325CE8" w:rsidP="007A2446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7A2446" w:rsidRDefault="007A2446" w:rsidP="007A2446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E55F00">
                    <w:rPr>
                      <w:rFonts w:cs="Arial"/>
                      <w:sz w:val="22"/>
                      <w:szCs w:val="22"/>
                    </w:rPr>
                    <w:t xml:space="preserve">Media Contact </w:t>
                  </w:r>
                </w:p>
                <w:p w:rsidR="007A2446" w:rsidRDefault="007A2446" w:rsidP="007A2446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Cindy Lise</w:t>
                  </w:r>
                </w:p>
                <w:p w:rsidR="007A2446" w:rsidRDefault="007A2446" w:rsidP="007A2446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Regional Facilitator </w:t>
                  </w:r>
                </w:p>
                <w:p w:rsidR="007A2446" w:rsidRDefault="007A2446" w:rsidP="007A2446">
                  <w:pPr>
                    <w:jc w:val="both"/>
                    <w:rPr>
                      <w:rStyle w:val="Hyperlink"/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(250) 250-709-5062</w:t>
                  </w:r>
                </w:p>
                <w:p w:rsidR="007A2446" w:rsidRDefault="007A2446" w:rsidP="00465C7B">
                  <w:pPr>
                    <w:spacing w:after="425" w:line="340" w:lineRule="exact"/>
                    <w:rPr>
                      <w:rFonts w:cs="Times"/>
                      <w:color w:val="343434"/>
                      <w:sz w:val="22"/>
                      <w:szCs w:val="22"/>
                      <w:lang w:val="en-US" w:eastAsia="en-US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r w:rsidR="00465C7B">
        <w:rPr>
          <w:noProof/>
          <w:lang w:eastAsia="en-C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6384" cy="10058400"/>
            <wp:effectExtent l="0" t="0" r="6350" b="0"/>
            <wp:wrapNone/>
            <wp:docPr id="1" name="Picture 1" descr="Macintosh HD:Users:reception:Desktop:Our Cowichan:OurCowichan-Letterhead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ception:Desktop:Our Cowichan:OurCowichan-Letterhead b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384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31A6A" w:rsidSect="00465C7B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65C7B"/>
    <w:rsid w:val="000C05F9"/>
    <w:rsid w:val="00283B19"/>
    <w:rsid w:val="00325CE8"/>
    <w:rsid w:val="00331A6A"/>
    <w:rsid w:val="003E0BF0"/>
    <w:rsid w:val="00465C7B"/>
    <w:rsid w:val="00561C2F"/>
    <w:rsid w:val="005E5266"/>
    <w:rsid w:val="005E5793"/>
    <w:rsid w:val="006248A6"/>
    <w:rsid w:val="00637B5B"/>
    <w:rsid w:val="00651453"/>
    <w:rsid w:val="007A2446"/>
    <w:rsid w:val="00837E52"/>
    <w:rsid w:val="009F1171"/>
    <w:rsid w:val="00DB64AD"/>
    <w:rsid w:val="00EB489D"/>
    <w:rsid w:val="00F14B38"/>
    <w:rsid w:val="00F50A8B"/>
    <w:rsid w:val="00F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Helvetica"/>
        <w:color w:val="244061" w:themeColor="accent1" w:themeShade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7B"/>
    <w:rPr>
      <w:sz w:val="20"/>
      <w:szCs w:val="20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B"/>
    <w:rPr>
      <w:rFonts w:ascii="Lucida Grande" w:hAnsi="Lucida Grande" w:cs="Lucida Grande"/>
      <w:sz w:val="18"/>
      <w:szCs w:val="18"/>
      <w:lang w:val="en-CA" w:eastAsia="ja-JP"/>
    </w:rPr>
  </w:style>
  <w:style w:type="character" w:styleId="Hyperlink">
    <w:name w:val="Hyperlink"/>
    <w:rsid w:val="007A2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B3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color w:val="244061" w:themeColor="accent1" w:themeShade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7B"/>
    <w:rPr>
      <w:sz w:val="20"/>
      <w:szCs w:val="20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B"/>
    <w:rPr>
      <w:rFonts w:ascii="Lucida Grande" w:hAnsi="Lucida Grande" w:cs="Lucida Grande"/>
      <w:sz w:val="18"/>
      <w:szCs w:val="18"/>
      <w:lang w:val="en-C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indylisecchn@shaw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luidsurveys.com/s/CowichanCommunityHealthSurvey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chn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255E4-FFF1-4997-8C6C-C5FF2D9C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Cindy</cp:lastModifiedBy>
  <cp:revision>3</cp:revision>
  <dcterms:created xsi:type="dcterms:W3CDTF">2014-04-08T16:09:00Z</dcterms:created>
  <dcterms:modified xsi:type="dcterms:W3CDTF">2014-04-08T16:16:00Z</dcterms:modified>
</cp:coreProperties>
</file>